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883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附件4</w:t>
      </w:r>
    </w:p>
    <w:p w14:paraId="7AB94F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东南大学成贤学院“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红旗团委</w:t>
      </w:r>
      <w:r>
        <w:rPr>
          <w:rFonts w:hint="eastAsia" w:ascii="宋体" w:hAnsi="宋体"/>
          <w:b/>
          <w:sz w:val="28"/>
          <w:szCs w:val="28"/>
        </w:rPr>
        <w:t>”申报表</w:t>
      </w:r>
    </w:p>
    <w:tbl>
      <w:tblPr>
        <w:tblStyle w:val="4"/>
        <w:tblW w:w="94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1632"/>
        <w:gridCol w:w="1368"/>
        <w:gridCol w:w="1226"/>
        <w:gridCol w:w="706"/>
        <w:gridCol w:w="1024"/>
        <w:gridCol w:w="1917"/>
      </w:tblGrid>
      <w:tr w14:paraId="342A5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592" w:type="dxa"/>
            <w:vAlign w:val="center"/>
          </w:tcPr>
          <w:p w14:paraId="0356DF37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分团委全称</w:t>
            </w:r>
          </w:p>
        </w:tc>
        <w:tc>
          <w:tcPr>
            <w:tcW w:w="4226" w:type="dxa"/>
            <w:gridSpan w:val="3"/>
            <w:vAlign w:val="center"/>
          </w:tcPr>
          <w:p w14:paraId="13C54A03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3FECF26C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成立时间</w:t>
            </w:r>
          </w:p>
        </w:tc>
        <w:tc>
          <w:tcPr>
            <w:tcW w:w="1917" w:type="dxa"/>
            <w:vAlign w:val="center"/>
          </w:tcPr>
          <w:p w14:paraId="756562DD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41189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592" w:type="dxa"/>
            <w:vAlign w:val="center"/>
          </w:tcPr>
          <w:p w14:paraId="28E040F5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分团委书记</w:t>
            </w:r>
          </w:p>
        </w:tc>
        <w:tc>
          <w:tcPr>
            <w:tcW w:w="4226" w:type="dxa"/>
            <w:gridSpan w:val="3"/>
            <w:vAlign w:val="center"/>
          </w:tcPr>
          <w:p w14:paraId="0C3E7FD8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75DA9059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团支部数量</w:t>
            </w:r>
          </w:p>
        </w:tc>
        <w:tc>
          <w:tcPr>
            <w:tcW w:w="1917" w:type="dxa"/>
            <w:vAlign w:val="center"/>
          </w:tcPr>
          <w:p w14:paraId="4555E443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55FD2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592" w:type="dxa"/>
            <w:vAlign w:val="center"/>
          </w:tcPr>
          <w:p w14:paraId="1427BB54">
            <w:pPr>
              <w:spacing w:line="360" w:lineRule="exact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“学社衔接”率</w:t>
            </w:r>
          </w:p>
        </w:tc>
        <w:tc>
          <w:tcPr>
            <w:tcW w:w="4226" w:type="dxa"/>
            <w:gridSpan w:val="3"/>
            <w:vAlign w:val="center"/>
          </w:tcPr>
          <w:p w14:paraId="6DCC5776">
            <w:pPr>
              <w:spacing w:line="360" w:lineRule="exact"/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75E84743">
            <w:pPr>
              <w:spacing w:line="360" w:lineRule="exact"/>
              <w:jc w:val="center"/>
              <w:rPr>
                <w:rFonts w:hint="default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团员数</w:t>
            </w:r>
          </w:p>
        </w:tc>
        <w:tc>
          <w:tcPr>
            <w:tcW w:w="1917" w:type="dxa"/>
            <w:vAlign w:val="center"/>
          </w:tcPr>
          <w:p w14:paraId="7F677A93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38B0E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548" w:type="dxa"/>
            <w:gridSpan w:val="6"/>
            <w:vAlign w:val="center"/>
          </w:tcPr>
          <w:p w14:paraId="74C2A1AF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下属团支部获评四星及以上团支部的占比</w:t>
            </w:r>
          </w:p>
        </w:tc>
        <w:tc>
          <w:tcPr>
            <w:tcW w:w="1917" w:type="dxa"/>
            <w:vAlign w:val="center"/>
          </w:tcPr>
          <w:p w14:paraId="23C45AAC"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  <w:tr w14:paraId="6D9A9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7548" w:type="dxa"/>
            <w:gridSpan w:val="6"/>
            <w:vAlign w:val="center"/>
          </w:tcPr>
          <w:p w14:paraId="75701059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是否存在超大团支部和零人团支部情况</w:t>
            </w:r>
          </w:p>
        </w:tc>
        <w:tc>
          <w:tcPr>
            <w:tcW w:w="1917" w:type="dxa"/>
            <w:vAlign w:val="center"/>
          </w:tcPr>
          <w:p w14:paraId="384A02CC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27D1D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592" w:type="dxa"/>
            <w:vMerge w:val="restart"/>
            <w:vAlign w:val="center"/>
          </w:tcPr>
          <w:p w14:paraId="15EA4A7A">
            <w:pPr>
              <w:widowControl/>
              <w:spacing w:line="360" w:lineRule="exact"/>
              <w:jc w:val="both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推优入党工作</w:t>
            </w:r>
          </w:p>
        </w:tc>
        <w:tc>
          <w:tcPr>
            <w:tcW w:w="1632" w:type="dxa"/>
            <w:vAlign w:val="center"/>
          </w:tcPr>
          <w:p w14:paraId="0AE7456F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推荐优秀团员作为入党积极分子人数</w:t>
            </w:r>
          </w:p>
        </w:tc>
        <w:tc>
          <w:tcPr>
            <w:tcW w:w="2594" w:type="dxa"/>
            <w:gridSpan w:val="2"/>
            <w:vAlign w:val="center"/>
          </w:tcPr>
          <w:p w14:paraId="67B30E0B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18922CFB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其中：被党组织确定为入党积极分子人数</w:t>
            </w:r>
          </w:p>
        </w:tc>
        <w:tc>
          <w:tcPr>
            <w:tcW w:w="1917" w:type="dxa"/>
            <w:vAlign w:val="center"/>
          </w:tcPr>
          <w:p w14:paraId="6A7F1CD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48211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592" w:type="dxa"/>
            <w:vMerge w:val="continue"/>
            <w:vAlign w:val="center"/>
          </w:tcPr>
          <w:p w14:paraId="0ACFB3A2">
            <w:pPr>
              <w:widowControl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32" w:type="dxa"/>
            <w:vAlign w:val="center"/>
          </w:tcPr>
          <w:p w14:paraId="2F045D67">
            <w:pPr>
              <w:spacing w:line="360" w:lineRule="exact"/>
              <w:jc w:val="center"/>
              <w:rPr>
                <w:rFonts w:hint="eastAsia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推荐优秀团员作党的发展</w:t>
            </w:r>
          </w:p>
          <w:p w14:paraId="4EC29BCD">
            <w:pPr>
              <w:spacing w:line="36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对象人数</w:t>
            </w:r>
          </w:p>
        </w:tc>
        <w:tc>
          <w:tcPr>
            <w:tcW w:w="2594" w:type="dxa"/>
            <w:gridSpan w:val="2"/>
            <w:vAlign w:val="center"/>
          </w:tcPr>
          <w:p w14:paraId="26FAAB6B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70268FF8"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其中：被党组织确定为党的发展对象人数</w:t>
            </w:r>
          </w:p>
        </w:tc>
        <w:tc>
          <w:tcPr>
            <w:tcW w:w="1917" w:type="dxa"/>
            <w:vAlign w:val="center"/>
          </w:tcPr>
          <w:p w14:paraId="6BBCCAB6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14:paraId="18297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3" w:hRule="atLeast"/>
          <w:jc w:val="center"/>
        </w:trPr>
        <w:tc>
          <w:tcPr>
            <w:tcW w:w="1592" w:type="dxa"/>
            <w:vAlign w:val="center"/>
          </w:tcPr>
          <w:p w14:paraId="22AB01B3">
            <w:pPr>
              <w:widowControl/>
              <w:spacing w:line="360" w:lineRule="exact"/>
              <w:jc w:val="center"/>
              <w:rPr>
                <w:rFonts w:hint="default" w:ascii="宋体"/>
                <w:szCs w:val="21"/>
                <w:lang w:val="en-US"/>
              </w:rPr>
            </w:pPr>
            <w:r>
              <w:rPr>
                <w:rFonts w:hint="default" w:ascii="宋体" w:hAnsi="宋体"/>
                <w:szCs w:val="21"/>
                <w:lang w:val="en-US" w:eastAsia="zh-CN"/>
              </w:rPr>
              <w:t>“三会两制一课”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、基层团支部活力建设、社会实践、团日活动、团内推优、</w:t>
            </w:r>
            <w:r>
              <w:rPr>
                <w:rFonts w:hint="default" w:ascii="宋体" w:hAnsi="宋体"/>
                <w:szCs w:val="21"/>
                <w:lang w:val="en-US" w:eastAsia="zh-CN"/>
              </w:rPr>
              <w:t>组织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发展、主题教育学习等情况</w:t>
            </w:r>
          </w:p>
        </w:tc>
        <w:tc>
          <w:tcPr>
            <w:tcW w:w="7873" w:type="dxa"/>
            <w:gridSpan w:val="6"/>
            <w:vAlign w:val="center"/>
          </w:tcPr>
          <w:p w14:paraId="17FBCE9A">
            <w:pPr>
              <w:spacing w:line="360" w:lineRule="exact"/>
              <w:jc w:val="center"/>
            </w:pPr>
          </w:p>
          <w:p w14:paraId="552A4848">
            <w:pPr>
              <w:pStyle w:val="2"/>
              <w:rPr>
                <w:rFonts w:ascii="宋体"/>
                <w:szCs w:val="21"/>
              </w:rPr>
            </w:pPr>
          </w:p>
          <w:p w14:paraId="5541F4CA">
            <w:pPr>
              <w:pStyle w:val="2"/>
              <w:rPr>
                <w:rFonts w:ascii="宋体"/>
                <w:szCs w:val="21"/>
              </w:rPr>
            </w:pPr>
          </w:p>
          <w:p w14:paraId="60005668">
            <w:pPr>
              <w:pStyle w:val="2"/>
              <w:rPr>
                <w:rFonts w:ascii="宋体"/>
                <w:szCs w:val="21"/>
              </w:rPr>
            </w:pPr>
          </w:p>
          <w:p w14:paraId="6669E220">
            <w:pPr>
              <w:pStyle w:val="2"/>
              <w:rPr>
                <w:rFonts w:ascii="宋体"/>
                <w:szCs w:val="21"/>
              </w:rPr>
            </w:pPr>
          </w:p>
          <w:p w14:paraId="77AE2492">
            <w:pPr>
              <w:pStyle w:val="2"/>
              <w:rPr>
                <w:rFonts w:ascii="宋体"/>
                <w:szCs w:val="21"/>
              </w:rPr>
            </w:pPr>
          </w:p>
          <w:p w14:paraId="6D272E4B">
            <w:pPr>
              <w:pStyle w:val="2"/>
              <w:rPr>
                <w:rFonts w:ascii="宋体"/>
                <w:szCs w:val="21"/>
              </w:rPr>
            </w:pPr>
          </w:p>
          <w:p w14:paraId="07A71E5D">
            <w:pPr>
              <w:pStyle w:val="2"/>
              <w:rPr>
                <w:rFonts w:ascii="宋体"/>
                <w:szCs w:val="21"/>
              </w:rPr>
            </w:pPr>
          </w:p>
        </w:tc>
      </w:tr>
      <w:tr w14:paraId="06AAC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  <w:jc w:val="center"/>
        </w:trPr>
        <w:tc>
          <w:tcPr>
            <w:tcW w:w="1592" w:type="dxa"/>
            <w:vAlign w:val="top"/>
          </w:tcPr>
          <w:p w14:paraId="7540915E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  <w:p w14:paraId="6097B347">
            <w:pPr>
              <w:spacing w:line="400" w:lineRule="exact"/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  <w:p w14:paraId="217DFF82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党总支意见</w:t>
            </w:r>
          </w:p>
        </w:tc>
        <w:tc>
          <w:tcPr>
            <w:tcW w:w="3000" w:type="dxa"/>
            <w:gridSpan w:val="2"/>
            <w:vAlign w:val="top"/>
          </w:tcPr>
          <w:p w14:paraId="2A7A90DD">
            <w:pPr>
              <w:rPr>
                <w:rFonts w:ascii="宋体"/>
                <w:szCs w:val="21"/>
              </w:rPr>
            </w:pPr>
          </w:p>
          <w:p w14:paraId="2BA19835">
            <w:pPr>
              <w:rPr>
                <w:rFonts w:ascii="宋体"/>
                <w:szCs w:val="21"/>
              </w:rPr>
            </w:pPr>
          </w:p>
          <w:p w14:paraId="2C3041B7">
            <w:pPr>
              <w:rPr>
                <w:rFonts w:ascii="宋体"/>
                <w:szCs w:val="21"/>
              </w:rPr>
            </w:pPr>
          </w:p>
          <w:p w14:paraId="3DFF03A5">
            <w:pPr>
              <w:pStyle w:val="2"/>
              <w:rPr>
                <w:rFonts w:ascii="宋体"/>
                <w:szCs w:val="21"/>
              </w:rPr>
            </w:pPr>
          </w:p>
          <w:p w14:paraId="2E35B6A5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（签章）</w:t>
            </w:r>
            <w:r>
              <w:rPr>
                <w:rFonts w:ascii="宋体" w:hAnsi="宋体"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</w:t>
            </w:r>
          </w:p>
          <w:p w14:paraId="6093C27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1932" w:type="dxa"/>
            <w:gridSpan w:val="2"/>
            <w:vAlign w:val="top"/>
          </w:tcPr>
          <w:p w14:paraId="1492E5A9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1D69C797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2F198025"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2941" w:type="dxa"/>
            <w:gridSpan w:val="2"/>
            <w:vAlign w:val="top"/>
          </w:tcPr>
          <w:p w14:paraId="60D59B32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34F51DED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3A49860F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779D9F1C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（签章）</w:t>
            </w:r>
            <w:r>
              <w:rPr>
                <w:rFonts w:ascii="宋体" w:hAnsi="宋体"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</w:t>
            </w:r>
          </w:p>
          <w:p w14:paraId="7AD19802"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7DE3EB2A">
      <w:pPr>
        <w:jc w:val="left"/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等线" w:eastAsia="仿宋_GB2312" w:cs="仿宋_GB2312"/>
          <w:spacing w:val="-5"/>
          <w:kern w:val="0"/>
          <w:sz w:val="28"/>
          <w:szCs w:val="28"/>
          <w:lang w:val="en-US" w:eastAsia="zh-CN" w:bidi="ar-SA"/>
        </w:rPr>
        <w:t>注：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val="en-US" w:eastAsia="zh-CN"/>
        </w:rPr>
        <w:t>此表一式两份，</w:t>
      </w:r>
      <w:r>
        <w:rPr>
          <w:rFonts w:ascii="仿宋_GB2312" w:hAnsi="仿宋_GB2312" w:eastAsia="仿宋_GB2312" w:cs="仿宋_GB2312"/>
          <w:spacing w:val="-5"/>
          <w:sz w:val="24"/>
          <w:szCs w:val="24"/>
        </w:rPr>
        <w:t>如有跨页，请正反面打印</w:t>
      </w:r>
      <w:r>
        <w:rPr>
          <w:rFonts w:hint="eastAsia" w:ascii="仿宋_GB2312" w:hAnsi="仿宋_GB2312" w:eastAsia="仿宋_GB2312" w:cs="仿宋_GB2312"/>
          <w:spacing w:val="-5"/>
          <w:sz w:val="24"/>
          <w:szCs w:val="24"/>
          <w:lang w:eastAsia="zh-CN"/>
        </w:rPr>
        <w:t>。</w:t>
      </w:r>
    </w:p>
    <w:p w14:paraId="0ADCEE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A0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2025-04-08T07:29:02Z</dcterms:created>
  <dc:creator>HP</dc:creator>
  <cp:lastModifiedBy>忆恒</cp:lastModifiedBy>
  <dcterms:modified xsi:type="dcterms:W3CDTF">2025-04-08T07:30:12Z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187E3EF5F73841A8A0CD8A9657D79E08_12</vt:lpwstr>
  </property>
</Properties>
</file>